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B9DD5" w14:textId="45ADC030" w:rsidR="005768FF" w:rsidRDefault="005768FF" w:rsidP="00FF0510">
      <w:pPr>
        <w:pStyle w:val="Nzev"/>
        <w:spacing w:line="240" w:lineRule="auto"/>
        <w:rPr>
          <w:rFonts w:asciiTheme="minorHAnsi" w:hAnsiTheme="minorHAnsi"/>
          <w:color w:val="auto"/>
          <w:sz w:val="20"/>
          <w:szCs w:val="20"/>
        </w:rPr>
      </w:pPr>
      <w:bookmarkStart w:id="0" w:name="_GoBack"/>
      <w:bookmarkEnd w:id="0"/>
    </w:p>
    <w:p w14:paraId="35B2C79B" w14:textId="77777777" w:rsidR="00C221CE" w:rsidRPr="00C221CE" w:rsidRDefault="00C221CE" w:rsidP="00C221CE"/>
    <w:p w14:paraId="6D71EAEB" w14:textId="303DCF4F" w:rsidR="00DC6B2E" w:rsidRPr="007D6B32" w:rsidRDefault="00FF0510" w:rsidP="007D6B32">
      <w:r w:rsidRPr="007D6B3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C2002E2" wp14:editId="25907F19">
                <wp:simplePos x="0" y="0"/>
                <wp:positionH relativeFrom="margin">
                  <wp:posOffset>2540</wp:posOffset>
                </wp:positionH>
                <wp:positionV relativeFrom="page">
                  <wp:posOffset>428625</wp:posOffset>
                </wp:positionV>
                <wp:extent cx="5184140" cy="1555115"/>
                <wp:effectExtent l="0" t="0" r="0" b="6985"/>
                <wp:wrapTopAndBottom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4140" cy="155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158983" w14:textId="58F7402A" w:rsidR="00FF0510" w:rsidRPr="005768FF" w:rsidRDefault="00FF0510" w:rsidP="00DB217A">
                            <w:pPr>
                              <w:pStyle w:val="Nzev"/>
                              <w:rPr>
                                <w:sz w:val="52"/>
                                <w:szCs w:val="52"/>
                              </w:rPr>
                            </w:pPr>
                            <w:r w:rsidRPr="005768FF">
                              <w:rPr>
                                <w:sz w:val="52"/>
                                <w:szCs w:val="52"/>
                              </w:rPr>
                              <w:t xml:space="preserve">Výstava </w:t>
                            </w:r>
                            <w:r w:rsidR="00DB217A" w:rsidRPr="005768FF">
                              <w:rPr>
                                <w:sz w:val="52"/>
                                <w:szCs w:val="52"/>
                              </w:rPr>
                              <w:t>ČTK 100</w:t>
                            </w:r>
                            <w:r w:rsidRPr="005768FF">
                              <w:rPr>
                                <w:sz w:val="52"/>
                                <w:szCs w:val="52"/>
                              </w:rPr>
                              <w:t>kamžik</w:t>
                            </w:r>
                            <w:r w:rsidR="00DB217A" w:rsidRPr="005768FF">
                              <w:rPr>
                                <w:sz w:val="52"/>
                                <w:szCs w:val="52"/>
                              </w:rPr>
                              <w:t>ů</w:t>
                            </w:r>
                            <w:r w:rsidR="005768FF">
                              <w:rPr>
                                <w:sz w:val="52"/>
                                <w:szCs w:val="52"/>
                              </w:rPr>
                              <w:t xml:space="preserve">           - </w:t>
                            </w:r>
                            <w:r w:rsidR="00DC6B2E">
                              <w:rPr>
                                <w:sz w:val="52"/>
                                <w:szCs w:val="52"/>
                              </w:rPr>
                              <w:t xml:space="preserve">řešení k pracovním listům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002E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.2pt;margin-top:33.75pt;width:408.2pt;height:1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" filled="f" stroked="f" strokeweight=".5pt">
                <v:textbox inset="0,0,0,0">
                  <w:txbxContent>
                    <w:p w14:paraId="04158983" w14:textId="58F7402A" w:rsidR="00FF0510" w:rsidRPr="005768FF" w:rsidRDefault="00FF0510" w:rsidP="00DB217A">
                      <w:pPr>
                        <w:pStyle w:val="Nzev"/>
                        <w:rPr>
                          <w:sz w:val="52"/>
                          <w:szCs w:val="52"/>
                        </w:rPr>
                      </w:pPr>
                      <w:r w:rsidRPr="005768FF">
                        <w:rPr>
                          <w:sz w:val="52"/>
                          <w:szCs w:val="52"/>
                        </w:rPr>
                        <w:t xml:space="preserve">Výstava </w:t>
                      </w:r>
                      <w:r w:rsidR="00DB217A" w:rsidRPr="005768FF">
                        <w:rPr>
                          <w:sz w:val="52"/>
                          <w:szCs w:val="52"/>
                        </w:rPr>
                        <w:t>ČTK 100</w:t>
                      </w:r>
                      <w:r w:rsidRPr="005768FF">
                        <w:rPr>
                          <w:sz w:val="52"/>
                          <w:szCs w:val="52"/>
                        </w:rPr>
                        <w:t>kamžik</w:t>
                      </w:r>
                      <w:r w:rsidR="00DB217A" w:rsidRPr="005768FF">
                        <w:rPr>
                          <w:sz w:val="52"/>
                          <w:szCs w:val="52"/>
                        </w:rPr>
                        <w:t>ů</w:t>
                      </w:r>
                      <w:r w:rsidR="005768FF">
                        <w:rPr>
                          <w:sz w:val="52"/>
                          <w:szCs w:val="52"/>
                        </w:rPr>
                        <w:t xml:space="preserve">           - </w:t>
                      </w:r>
                      <w:r w:rsidR="00DC6B2E">
                        <w:rPr>
                          <w:sz w:val="52"/>
                          <w:szCs w:val="52"/>
                        </w:rPr>
                        <w:t>řeš</w:t>
                      </w:r>
                      <w:bookmarkStart w:id="1" w:name="_GoBack"/>
                      <w:bookmarkEnd w:id="1"/>
                      <w:r w:rsidR="00DC6B2E">
                        <w:rPr>
                          <w:sz w:val="52"/>
                          <w:szCs w:val="52"/>
                        </w:rPr>
                        <w:t xml:space="preserve">ení k pracovním listům 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DC6B2E" w:rsidRPr="007D6B32">
        <w:t>1</w:t>
      </w:r>
      <w:r w:rsidR="007D6B32" w:rsidRPr="007D6B32">
        <w:t>)</w:t>
      </w:r>
      <w:r w:rsidR="00DC6B2E" w:rsidRPr="007D6B32">
        <w:t xml:space="preserve"> Práce fotoreportéra v ČTK je velmi rozmanitá a zahrnuje fotografování široké škály akcí od politiky a sportu až po kulturu. Fotoreportér musí být schopen rychle se adaptovat na různé situace, zvládat práci s moderní technikou a mít cit pro zachycení důležitých momentů. Důležité jsou také komunikační schopnosti, jelikož fotoreportér se setkává s mnoha lidmi.  </w:t>
      </w:r>
    </w:p>
    <w:p w14:paraId="0BD6AF2A" w14:textId="44A37C90" w:rsidR="00DC6B2E" w:rsidRPr="007D6B32" w:rsidRDefault="007D6B32" w:rsidP="007D6B32">
      <w:r w:rsidRPr="007D6B32">
        <w:t xml:space="preserve">2) </w:t>
      </w:r>
      <w:r w:rsidR="00DC6B2E" w:rsidRPr="007D6B32">
        <w:t>b - 1994</w:t>
      </w:r>
    </w:p>
    <w:p w14:paraId="460A9063" w14:textId="3AED32B5" w:rsidR="00DC6B2E" w:rsidRPr="007D6B32" w:rsidRDefault="007D6B32" w:rsidP="007D6B32">
      <w:r w:rsidRPr="007D6B32">
        <w:t xml:space="preserve">3) </w:t>
      </w:r>
      <w:r w:rsidR="00DC6B2E" w:rsidRPr="007D6B32">
        <w:t xml:space="preserve">Fotolaboratoře byly nepostradatelným článkem v procesu zpracování fotografií před nástupem digitální éry. Vyvolávaly se v nich exponované filmy, snímky se zvětšovaly a přenášely na fotopapír. Následně se fotografie leštily a vyráběly se reprodukční negativy pro distribuci do redakcí novin a k dalším klientům. </w:t>
      </w:r>
    </w:p>
    <w:p w14:paraId="48095373" w14:textId="5286EAFA" w:rsidR="00DC6B2E" w:rsidRPr="007D6B32" w:rsidRDefault="007D6B32" w:rsidP="007D6B32">
      <w:r w:rsidRPr="007D6B32">
        <w:t xml:space="preserve">4) </w:t>
      </w:r>
      <w:r w:rsidR="00DC6B2E" w:rsidRPr="007D6B32">
        <w:t>a - 1997</w:t>
      </w:r>
    </w:p>
    <w:p w14:paraId="4DC8C88A" w14:textId="4271A822" w:rsidR="00DC6B2E" w:rsidRPr="007D6B32" w:rsidRDefault="007D6B32" w:rsidP="007D6B32">
      <w:r w:rsidRPr="007D6B32">
        <w:t xml:space="preserve">5) </w:t>
      </w:r>
      <w:r w:rsidR="00DC6B2E" w:rsidRPr="007D6B32">
        <w:t xml:space="preserve">Fotoreportéři ČTK dokumentovali příchod nacistických vojsk do Prahy v březnu 1939. [] Zachycovali i každodenní život v protektorátu. Jejich práce podléhala přísné cenzuře.  Snímky z protinacistických demonstrací, jako byl pohřeb Jana Opletala, se do archivu ČTK dostaly až po válce. Stejně tak fotografie dokumentující československý odboj v zahraničí. Po osvobození se fotoreportéři ČTK zaměřili na dokumentování konce války, zejména v Praze, a poválečné obnovy státu. </w:t>
      </w:r>
    </w:p>
    <w:p w14:paraId="0EACFD37" w14:textId="0EAF4267" w:rsidR="00DC6B2E" w:rsidRPr="007D6B32" w:rsidRDefault="007D6B32" w:rsidP="007D6B32">
      <w:r w:rsidRPr="007D6B32">
        <w:t xml:space="preserve">6) </w:t>
      </w:r>
      <w:r w:rsidR="00DC6B2E" w:rsidRPr="007D6B32">
        <w:t xml:space="preserve">b - </w:t>
      </w:r>
      <w:proofErr w:type="spellStart"/>
      <w:r w:rsidR="00DC6B2E" w:rsidRPr="007D6B32">
        <w:t>World</w:t>
      </w:r>
      <w:proofErr w:type="spellEnd"/>
      <w:r w:rsidR="00DC6B2E" w:rsidRPr="007D6B32">
        <w:t xml:space="preserve"> </w:t>
      </w:r>
      <w:proofErr w:type="spellStart"/>
      <w:r w:rsidR="00DC6B2E" w:rsidRPr="007D6B32">
        <w:t>Press</w:t>
      </w:r>
      <w:proofErr w:type="spellEnd"/>
      <w:r w:rsidR="00DC6B2E" w:rsidRPr="007D6B32">
        <w:t xml:space="preserve"> </w:t>
      </w:r>
      <w:proofErr w:type="spellStart"/>
      <w:r w:rsidR="00DC6B2E" w:rsidRPr="007D6B32">
        <w:t>Photo</w:t>
      </w:r>
      <w:proofErr w:type="spellEnd"/>
    </w:p>
    <w:p w14:paraId="1D7AE373" w14:textId="7138AC88" w:rsidR="00DC6B2E" w:rsidRPr="007D6B32" w:rsidRDefault="007D6B32" w:rsidP="007D6B32">
      <w:r w:rsidRPr="007D6B32">
        <w:t xml:space="preserve">7) </w:t>
      </w:r>
      <w:r w:rsidR="00DC6B2E" w:rsidRPr="007D6B32">
        <w:t xml:space="preserve">Během Pražského povstání v květnu 1945 vyhořelo sídlo ČTK v Opletalově ulici a oheň zničil celý textový archiv agentury. Fotografický archiv se naštěstí zachoval, protože byl již od konce 30. let umístěn na Vinohradech, když se ČTK sloučila s agenturou </w:t>
      </w:r>
      <w:proofErr w:type="spellStart"/>
      <w:r w:rsidR="00DC6B2E" w:rsidRPr="007D6B32">
        <w:t>Centropress</w:t>
      </w:r>
      <w:proofErr w:type="spellEnd"/>
      <w:r w:rsidR="00DC6B2E" w:rsidRPr="007D6B32">
        <w:t>.</w:t>
      </w:r>
    </w:p>
    <w:p w14:paraId="25DF169E" w14:textId="5A55135A" w:rsidR="00DC6B2E" w:rsidRPr="007D6B32" w:rsidRDefault="007D6B32" w:rsidP="007D6B32">
      <w:r w:rsidRPr="007D6B32">
        <w:t xml:space="preserve">8) </w:t>
      </w:r>
      <w:r w:rsidR="00DC6B2E" w:rsidRPr="007D6B32">
        <w:t>c</w:t>
      </w:r>
      <w:r w:rsidRPr="007D6B32">
        <w:t xml:space="preserve"> -</w:t>
      </w:r>
      <w:r w:rsidR="00DC6B2E" w:rsidRPr="007D6B32">
        <w:t xml:space="preserve"> První let člověka do vesmíru. Fotoreportéři ČTK fotografovali let prvního československého kosmonauta Vladimíra Remka v roce 1978, ale nikoliv let prvního člověka do vesmíru Jurije Gagarina v roce 1961. Tato událost byla svěřena pouze sovětské tiskové agentuře TASS.  </w:t>
      </w:r>
    </w:p>
    <w:p w14:paraId="438DACAB" w14:textId="202823C3" w:rsidR="00DC6B2E" w:rsidRPr="007D6B32" w:rsidRDefault="007D6B32" w:rsidP="007D6B32">
      <w:r w:rsidRPr="007D6B32">
        <w:t xml:space="preserve">9) </w:t>
      </w:r>
      <w:r w:rsidR="00DC6B2E" w:rsidRPr="007D6B32">
        <w:t xml:space="preserve">Regionální fotografové ČTK měli na starosti rozsáhlá území. Například brněnská redakce pokrývala celou jižní Moravu. Rychlost dodání fotografií byla omezená, dokud nebyla zavedena telefonní síť a takzvané telefoto. "Krajánci" posílali nafocený materiál do Prahy i  poštovními vlaky nebo autobusy. V 90. letech po vyvolání snímků používali digitální scanner a fotografie </w:t>
      </w:r>
      <w:r w:rsidR="00DC6B2E" w:rsidRPr="007D6B32">
        <w:lastRenderedPageBreak/>
        <w:t xml:space="preserve">začali posílat z notebooku přes pevné datové linky, které později nahradily první mobilní telefony. Přenos jedné černobílé fotky trval 15 minut a až 45 minut u barevné fotky. </w:t>
      </w:r>
    </w:p>
    <w:p w14:paraId="2D25F36A" w14:textId="0143F6E3" w:rsidR="00DC6B2E" w:rsidRPr="007D6B32" w:rsidRDefault="007D6B32" w:rsidP="007D6B32">
      <w:r w:rsidRPr="007D6B32">
        <w:t xml:space="preserve">10) </w:t>
      </w:r>
      <w:r w:rsidR="00DC6B2E" w:rsidRPr="007D6B32">
        <w:t>b - Libor Hajský</w:t>
      </w:r>
    </w:p>
    <w:p w14:paraId="0FC62EAC" w14:textId="69E32851" w:rsidR="00DC6B2E" w:rsidRPr="007D6B32" w:rsidRDefault="007D6B32" w:rsidP="007D6B32">
      <w:r w:rsidRPr="007D6B32">
        <w:t>11)</w:t>
      </w:r>
      <w:r w:rsidR="00DC6B2E" w:rsidRPr="007D6B32">
        <w:t xml:space="preserve"> Nástup digitálních technologií v 90. letech 20. století znamenal pro ČTK zásadní změny.  Ačkoliv se filmy zpočátku ještě stále vyvolávaly, začaly se k jejich digitalizaci používat skenery. ČTK pořídila první notebooky, které umožnily odesílání snímků pomocí datových kabelů, v 90. letech 20. století. První digitální fotoaparáty se začaly používat na přelomu 20.  a 21. století. Díky nim se zvýšila rychlost pořízení, zpracování i vysílání fotografií. Díky rozmachu datových sítí a bezdrátového připojení dnes fotoreportéři vysílají fotografie i několik vteřin po zachycení požadovaného okamžiku. </w:t>
      </w:r>
    </w:p>
    <w:p w14:paraId="4028F456" w14:textId="46E8D50C" w:rsidR="002707C4" w:rsidRPr="007D6B32" w:rsidRDefault="002707C4" w:rsidP="007D6B32">
      <w:pPr>
        <w:rPr>
          <w:rFonts w:asciiTheme="minorHAnsi" w:hAnsiTheme="minorHAnsi"/>
        </w:rPr>
      </w:pPr>
    </w:p>
    <w:sectPr w:rsidR="002707C4" w:rsidRPr="007D6B32" w:rsidSect="00445445">
      <w:footerReference w:type="default" r:id="rId7"/>
      <w:headerReference w:type="first" r:id="rId8"/>
      <w:footerReference w:type="first" r:id="rId9"/>
      <w:pgSz w:w="11906" w:h="16838"/>
      <w:pgMar w:top="1701" w:right="1871" w:bottom="2438" w:left="1871" w:header="709" w:footer="8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61347" w14:textId="77777777" w:rsidR="00970BF8" w:rsidRDefault="00970BF8" w:rsidP="00350484">
      <w:r>
        <w:separator/>
      </w:r>
    </w:p>
  </w:endnote>
  <w:endnote w:type="continuationSeparator" w:id="0">
    <w:p w14:paraId="4290ADE0" w14:textId="77777777" w:rsidR="00970BF8" w:rsidRDefault="00970BF8" w:rsidP="0035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oppins">
    <w:altName w:val="Times New Roman"/>
    <w:charset w:val="EE"/>
    <w:family w:val="auto"/>
    <w:pitch w:val="variable"/>
    <w:sig w:usb0="00000001" w:usb1="00000000" w:usb2="00000000" w:usb3="00000000" w:csb0="00000093" w:csb1="00000000"/>
    <w:embedRegular r:id="rId1" w:fontKey="{5CDD9714-8FB2-4196-9206-A90C13853CBC}"/>
    <w:embedBold r:id="rId2" w:fontKey="{B9E47895-6E03-4D73-85DC-99281D983D2C}"/>
    <w:embedItalic r:id="rId3" w:fontKey="{41269EE7-F839-4823-99E5-1A3D4DC7929B}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 Thin">
    <w:charset w:val="EE"/>
    <w:family w:val="auto"/>
    <w:pitch w:val="variable"/>
    <w:sig w:usb0="00008007" w:usb1="00000000" w:usb2="00000000" w:usb3="00000000" w:csb0="00000093" w:csb1="00000000"/>
    <w:embedRegular r:id="rId4" w:fontKey="{AD8D4FA4-CFFC-4ABD-907F-032A81D28007}"/>
  </w:font>
  <w:font w:name="Poppins Bol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C9826" w14:textId="6F3E709A" w:rsidR="00FE0521" w:rsidRDefault="00C221CE" w:rsidP="00350484">
    <w:pPr>
      <w:pStyle w:val="Zpat"/>
    </w:pPr>
    <w:r>
      <w:rPr>
        <w:lang w:eastAsia="cs-CZ"/>
      </w:rPr>
      <w:drawing>
        <wp:anchor distT="0" distB="0" distL="114300" distR="114300" simplePos="0" relativeHeight="251666432" behindDoc="0" locked="0" layoutInCell="1" allowOverlap="1" wp14:anchorId="4972ABB9" wp14:editId="7D4E0EF0">
          <wp:simplePos x="0" y="0"/>
          <wp:positionH relativeFrom="column">
            <wp:posOffset>2540</wp:posOffset>
          </wp:positionH>
          <wp:positionV relativeFrom="paragraph">
            <wp:posOffset>-725805</wp:posOffset>
          </wp:positionV>
          <wp:extent cx="1295400" cy="1295400"/>
          <wp:effectExtent l="0" t="0" r="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5445" w:rsidRPr="003D6744">
      <w:rPr>
        <w:color w:val="0097BE" w:themeColor="accent1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CE1CC2" wp14:editId="22534302">
              <wp:simplePos x="0" y="0"/>
              <wp:positionH relativeFrom="column">
                <wp:posOffset>2797614</wp:posOffset>
              </wp:positionH>
              <wp:positionV relativeFrom="paragraph">
                <wp:posOffset>-384175</wp:posOffset>
              </wp:positionV>
              <wp:extent cx="2475230" cy="993140"/>
              <wp:effectExtent l="0" t="0" r="0" b="0"/>
              <wp:wrapNone/>
              <wp:docPr id="76" name="Textové pole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5230" cy="993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B71F23" w14:textId="77777777" w:rsidR="00942D3A" w:rsidRPr="003D6744" w:rsidRDefault="00EA2C51" w:rsidP="00350484">
                          <w:pPr>
                            <w:pStyle w:val="Cislostrany"/>
                          </w:pPr>
                          <w:r w:rsidRPr="003D6744">
                            <w:fldChar w:fldCharType="begin"/>
                          </w:r>
                          <w:r w:rsidRPr="003D6744">
                            <w:instrText>PAGE  \* Arabic  \* MERGEFORMAT</w:instrText>
                          </w:r>
                          <w:r w:rsidRPr="003D6744">
                            <w:fldChar w:fldCharType="separate"/>
                          </w:r>
                          <w:r w:rsidR="00AE7C9E">
                            <w:rPr>
                              <w:noProof/>
                            </w:rPr>
                            <w:t>4</w:t>
                          </w:r>
                          <w:r w:rsidRPr="003D6744">
                            <w:fldChar w:fldCharType="end"/>
                          </w:r>
                          <w:r w:rsidRPr="003D6744">
                            <w:t>/</w:t>
                          </w:r>
                          <w:fldSimple w:instr="NUMPAGES  \* Arabic  \* MERGEFORMAT">
                            <w:r w:rsidR="00AE7C9E">
                              <w:rPr>
                                <w:noProof/>
                              </w:rPr>
                              <w:t>4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CE1CC2" id="_x0000_t202" coordsize="21600,21600" o:spt="202" path="m,l,21600r21600,l21600,xe">
              <v:stroke joinstyle="miter"/>
              <v:path gradientshapeok="t" o:connecttype="rect"/>
            </v:shapetype>
            <v:shape id="Textové pole 76" o:spid="_x0000_s1027" type="#_x0000_t202" style="position:absolute;margin-left:220.3pt;margin-top:-30.25pt;width:194.9pt;height:7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" filled="f" stroked="f" strokeweight=".5pt">
              <v:textbox>
                <w:txbxContent>
                  <w:p w14:paraId="23B71F23" w14:textId="77777777" w:rsidR="00942D3A" w:rsidRPr="003D6744" w:rsidRDefault="00EA2C51" w:rsidP="00350484">
                    <w:pPr>
                      <w:pStyle w:val="Cislostrany"/>
                    </w:pPr>
                    <w:r w:rsidRPr="003D6744">
                      <w:fldChar w:fldCharType="begin"/>
                    </w:r>
                    <w:r w:rsidRPr="003D6744">
                      <w:instrText>PAGE  \* Arabic  \* MERGEFORMAT</w:instrText>
                    </w:r>
                    <w:r w:rsidRPr="003D6744">
                      <w:fldChar w:fldCharType="separate"/>
                    </w:r>
                    <w:r w:rsidR="00AE7C9E">
                      <w:rPr>
                        <w:noProof/>
                      </w:rPr>
                      <w:t>4</w:t>
                    </w:r>
                    <w:r w:rsidRPr="003D6744">
                      <w:fldChar w:fldCharType="end"/>
                    </w:r>
                    <w:r w:rsidRPr="003D6744">
                      <w:t>/</w:t>
                    </w:r>
                    <w:r w:rsidR="0053695C">
                      <w:fldChar w:fldCharType="begin"/>
                    </w:r>
                    <w:r w:rsidR="0053695C">
                      <w:instrText>NUMPAGES  \* Arabic  \* MERGEFORMAT</w:instrText>
                    </w:r>
                    <w:r w:rsidR="0053695C">
                      <w:fldChar w:fldCharType="separate"/>
                    </w:r>
                    <w:r w:rsidR="00AE7C9E">
                      <w:rPr>
                        <w:noProof/>
                      </w:rPr>
                      <w:t>4</w:t>
                    </w:r>
                    <w:r w:rsidR="0053695C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495BDDF" w14:textId="77777777" w:rsidR="000E5714" w:rsidRDefault="007058D5" w:rsidP="00350484">
    <w:pPr>
      <w:pStyle w:val="Zpat"/>
    </w:pPr>
    <w:r w:rsidRPr="007058D5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FA3FE" w14:textId="77777777" w:rsidR="00FF529B" w:rsidRPr="00D32E4F" w:rsidRDefault="00AE7C9E" w:rsidP="00FF529B">
    <w:pPr>
      <w:pStyle w:val="Zpat"/>
    </w:pPr>
    <w:r>
      <w:rPr>
        <w:lang w:eastAsia="cs-CZ"/>
      </w:rPr>
      <w:drawing>
        <wp:anchor distT="0" distB="0" distL="114300" distR="114300" simplePos="0" relativeHeight="251664384" behindDoc="0" locked="0" layoutInCell="1" allowOverlap="1" wp14:anchorId="494EC515" wp14:editId="6DEB92B7">
          <wp:simplePos x="0" y="0"/>
          <wp:positionH relativeFrom="column">
            <wp:posOffset>2540</wp:posOffset>
          </wp:positionH>
          <wp:positionV relativeFrom="paragraph">
            <wp:posOffset>150495</wp:posOffset>
          </wp:positionV>
          <wp:extent cx="1201087" cy="407035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087" cy="407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9E">
      <w:rPr>
        <w:lang w:eastAsia="cs-CZ"/>
      </w:rPr>
      <w:t xml:space="preserve"> </w:t>
    </w:r>
    <w:r>
      <w:rPr>
        <w:lang w:eastAsia="cs-CZ"/>
      </w:rPr>
      <w:drawing>
        <wp:inline distT="0" distB="0" distL="0" distR="0" wp14:anchorId="01685964" wp14:editId="1B39FBD1">
          <wp:extent cx="5184140" cy="1759585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84140" cy="175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E7C9E">
      <w:rPr>
        <w:lang w:eastAsia="cs-CZ"/>
      </w:rPr>
      <w:t xml:space="preserve"> </w:t>
    </w:r>
    <w:r w:rsidR="00FF529B" w:rsidRPr="00F8336C">
      <w:rPr>
        <w:b/>
        <w:bCs/>
        <w:color w:val="0097BE" w:themeColor="accent1"/>
      </w:rPr>
      <w:t>—</w:t>
    </w:r>
    <w:r w:rsidR="00FF529B" w:rsidRPr="007058D5">
      <w:t xml:space="preserve"> </w:t>
    </w:r>
    <w:r w:rsidR="00FF529B" w:rsidRPr="00D32E4F">
      <w:t>Opletalova 5–7, 111 44</w:t>
    </w:r>
    <w:r w:rsidR="00FF529B">
      <w:t xml:space="preserve"> </w:t>
    </w:r>
    <w:r w:rsidR="00FF529B" w:rsidRPr="00D32E4F">
      <w:t>Praha 1</w:t>
    </w:r>
    <w:r w:rsidR="009F2F27">
      <w:t xml:space="preserve"> </w:t>
    </w:r>
  </w:p>
  <w:p w14:paraId="101320F7" w14:textId="77777777" w:rsidR="00FF529B" w:rsidRPr="00D32E4F" w:rsidRDefault="00FF529B" w:rsidP="00FF529B">
    <w:pPr>
      <w:pStyle w:val="Zpat"/>
    </w:pPr>
    <w:r w:rsidRPr="00F8336C">
      <w:rPr>
        <w:b/>
        <w:bCs/>
        <w:color w:val="0097BE" w:themeColor="accent1"/>
      </w:rPr>
      <w:t>—</w:t>
    </w:r>
    <w:r w:rsidRPr="00D32E4F">
      <w:t xml:space="preserve"> www.ctk.cz </w:t>
    </w:r>
    <w:r w:rsidRPr="00F8336C">
      <w:rPr>
        <w:b/>
        <w:bCs/>
        <w:color w:val="0097BE" w:themeColor="accent1"/>
      </w:rPr>
      <w:t>—</w:t>
    </w:r>
    <w:r w:rsidRPr="00D32E4F">
      <w:t xml:space="preserve"> </w:t>
    </w:r>
    <w:r w:rsidR="00B21645">
      <w:t>akademie</w:t>
    </w:r>
    <w:r w:rsidRPr="00D32E4F">
      <w:t xml:space="preserve">@ctk.cz </w:t>
    </w:r>
    <w:r w:rsidRPr="00F8336C">
      <w:rPr>
        <w:b/>
        <w:bCs/>
        <w:color w:val="0097BE" w:themeColor="accent1"/>
      </w:rPr>
      <w:t>—</w:t>
    </w:r>
    <w:r w:rsidR="00583C8C">
      <w:t xml:space="preserve"> +420 222 098 458</w:t>
    </w:r>
    <w:r w:rsidRPr="00D32E4F">
      <w:t xml:space="preserve"> </w:t>
    </w:r>
  </w:p>
  <w:p w14:paraId="48E46777" w14:textId="77777777" w:rsidR="00FE0521" w:rsidRPr="00FE0521" w:rsidRDefault="00FF529B" w:rsidP="00FF529B">
    <w:pPr>
      <w:pStyle w:val="Zpat"/>
    </w:pPr>
    <w:r w:rsidRPr="00F8336C">
      <w:rPr>
        <w:b/>
        <w:bCs/>
        <w:color w:val="0097BE" w:themeColor="accent1"/>
      </w:rPr>
      <w:t>—</w:t>
    </w:r>
    <w:r w:rsidRPr="00D32E4F">
      <w:t xml:space="preserve"> IČO 47115068 </w:t>
    </w:r>
    <w:r w:rsidRPr="00F8336C">
      <w:rPr>
        <w:b/>
        <w:bCs/>
        <w:color w:val="0097BE" w:themeColor="accent1"/>
      </w:rPr>
      <w:t>—</w:t>
    </w:r>
    <w:r w:rsidRPr="00D32E4F">
      <w:t xml:space="preserve"> DIČ CZ47115068 </w:t>
    </w:r>
    <w:r w:rsidRPr="00F8336C">
      <w:rPr>
        <w:b/>
        <w:bCs/>
        <w:color w:val="0097BE" w:themeColor="accent1"/>
      </w:rPr>
      <w:t>—</w:t>
    </w:r>
    <w:r w:rsidRPr="00D32E4F">
      <w:t xml:space="preserve"> Č. Ú. 350814004/2700 </w:t>
    </w:r>
    <w:r w:rsidR="00FE0521" w:rsidRPr="007058D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B303F" w14:textId="77777777" w:rsidR="00970BF8" w:rsidRDefault="00970BF8" w:rsidP="00350484">
      <w:r>
        <w:separator/>
      </w:r>
    </w:p>
  </w:footnote>
  <w:footnote w:type="continuationSeparator" w:id="0">
    <w:p w14:paraId="361617BC" w14:textId="77777777" w:rsidR="00970BF8" w:rsidRDefault="00970BF8" w:rsidP="00350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920D7" w14:textId="77777777" w:rsidR="00942D3A" w:rsidRDefault="00FE0521" w:rsidP="0035048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30851A09" wp14:editId="7D448928">
          <wp:simplePos x="0" y="0"/>
          <wp:positionH relativeFrom="leftMargin">
            <wp:align>right</wp:align>
          </wp:positionH>
          <wp:positionV relativeFrom="page">
            <wp:posOffset>437167</wp:posOffset>
          </wp:positionV>
          <wp:extent cx="439200" cy="1569600"/>
          <wp:effectExtent l="0" t="0" r="0" b="0"/>
          <wp:wrapNone/>
          <wp:docPr id="12" name="Grafický 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cký 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200" cy="15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6886"/>
    <w:multiLevelType w:val="hybridMultilevel"/>
    <w:tmpl w:val="6D2A7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E734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E06EB4"/>
    <w:multiLevelType w:val="hybridMultilevel"/>
    <w:tmpl w:val="857C826E"/>
    <w:lvl w:ilvl="0" w:tplc="7430EB0E">
      <w:numFmt w:val="bullet"/>
      <w:lvlText w:val="—"/>
      <w:lvlJc w:val="left"/>
      <w:pPr>
        <w:ind w:left="720" w:hanging="360"/>
      </w:pPr>
      <w:rPr>
        <w:rFonts w:ascii="Poppins" w:eastAsiaTheme="minorHAnsi" w:hAnsi="Poppin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B74E2"/>
    <w:multiLevelType w:val="hybridMultilevel"/>
    <w:tmpl w:val="AF6C631E"/>
    <w:lvl w:ilvl="0" w:tplc="AE64B2FA">
      <w:numFmt w:val="bullet"/>
      <w:pStyle w:val="Odstavecseseznamem"/>
      <w:lvlText w:val="—"/>
      <w:lvlJc w:val="left"/>
      <w:pPr>
        <w:ind w:left="360" w:hanging="360"/>
      </w:pPr>
      <w:rPr>
        <w:rFonts w:ascii="Poppins" w:eastAsiaTheme="minorHAnsi" w:hAnsi="Poppins" w:hint="default"/>
      </w:rPr>
    </w:lvl>
    <w:lvl w:ilvl="1" w:tplc="7430EB0E">
      <w:numFmt w:val="bullet"/>
      <w:lvlText w:val="—"/>
      <w:lvlJc w:val="left"/>
      <w:pPr>
        <w:ind w:left="1440" w:hanging="360"/>
      </w:pPr>
      <w:rPr>
        <w:rFonts w:ascii="Poppins" w:eastAsiaTheme="minorHAnsi" w:hAnsi="Poppins" w:hint="default"/>
      </w:rPr>
    </w:lvl>
    <w:lvl w:ilvl="2" w:tplc="7430EB0E">
      <w:numFmt w:val="bullet"/>
      <w:lvlText w:val="—"/>
      <w:lvlJc w:val="left"/>
      <w:pPr>
        <w:ind w:left="2160" w:hanging="360"/>
      </w:pPr>
      <w:rPr>
        <w:rFonts w:ascii="Poppins" w:eastAsiaTheme="minorHAnsi" w:hAnsi="Poppins" w:hint="default"/>
      </w:rPr>
    </w:lvl>
    <w:lvl w:ilvl="3" w:tplc="7430EB0E">
      <w:numFmt w:val="bullet"/>
      <w:lvlText w:val="—"/>
      <w:lvlJc w:val="left"/>
      <w:pPr>
        <w:ind w:left="2880" w:hanging="360"/>
      </w:pPr>
      <w:rPr>
        <w:rFonts w:ascii="Poppins" w:eastAsiaTheme="minorHAnsi" w:hAnsi="Poppins" w:hint="default"/>
      </w:rPr>
    </w:lvl>
    <w:lvl w:ilvl="4" w:tplc="7430EB0E">
      <w:numFmt w:val="bullet"/>
      <w:lvlText w:val="—"/>
      <w:lvlJc w:val="left"/>
      <w:pPr>
        <w:ind w:left="3600" w:hanging="360"/>
      </w:pPr>
      <w:rPr>
        <w:rFonts w:ascii="Poppins" w:eastAsiaTheme="minorHAnsi" w:hAnsi="Poppins" w:hint="default"/>
      </w:rPr>
    </w:lvl>
    <w:lvl w:ilvl="5" w:tplc="7430EB0E">
      <w:numFmt w:val="bullet"/>
      <w:lvlText w:val="—"/>
      <w:lvlJc w:val="left"/>
      <w:pPr>
        <w:ind w:left="4320" w:hanging="360"/>
      </w:pPr>
      <w:rPr>
        <w:rFonts w:ascii="Poppins" w:eastAsiaTheme="minorHAnsi" w:hAnsi="Poppin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83053"/>
    <w:multiLevelType w:val="hybridMultilevel"/>
    <w:tmpl w:val="1B1EB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30627"/>
    <w:multiLevelType w:val="hybridMultilevel"/>
    <w:tmpl w:val="5EDA3A9A"/>
    <w:lvl w:ilvl="0" w:tplc="332C668A">
      <w:numFmt w:val="bullet"/>
      <w:lvlText w:val="—"/>
      <w:lvlJc w:val="left"/>
      <w:pPr>
        <w:ind w:left="1440" w:hanging="360"/>
      </w:pPr>
      <w:rPr>
        <w:rFonts w:ascii="Poppins" w:eastAsiaTheme="minorHAnsi" w:hAnsi="Poppin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8D06BB"/>
    <w:multiLevelType w:val="hybridMultilevel"/>
    <w:tmpl w:val="BB58D0C8"/>
    <w:lvl w:ilvl="0" w:tplc="7430EB0E">
      <w:numFmt w:val="bullet"/>
      <w:lvlText w:val="—"/>
      <w:lvlJc w:val="left"/>
      <w:pPr>
        <w:ind w:left="720" w:hanging="360"/>
      </w:pPr>
      <w:rPr>
        <w:rFonts w:ascii="Poppins" w:eastAsiaTheme="minorHAnsi" w:hAnsi="Poppin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13BBA"/>
    <w:multiLevelType w:val="hybridMultilevel"/>
    <w:tmpl w:val="310CE7A0"/>
    <w:lvl w:ilvl="0" w:tplc="A17483DC">
      <w:numFmt w:val="bullet"/>
      <w:lvlText w:val="-"/>
      <w:lvlJc w:val="left"/>
      <w:pPr>
        <w:ind w:left="720" w:hanging="360"/>
      </w:pPr>
      <w:rPr>
        <w:rFonts w:ascii="Poppins" w:eastAsiaTheme="minorHAnsi" w:hAnsi="Poppin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4731F"/>
    <w:multiLevelType w:val="hybridMultilevel"/>
    <w:tmpl w:val="92926F74"/>
    <w:lvl w:ilvl="0" w:tplc="7430EB0E">
      <w:numFmt w:val="bullet"/>
      <w:lvlText w:val="—"/>
      <w:lvlJc w:val="left"/>
      <w:pPr>
        <w:ind w:left="720" w:hanging="360"/>
      </w:pPr>
      <w:rPr>
        <w:rFonts w:ascii="Poppins" w:eastAsiaTheme="minorHAnsi" w:hAnsi="Poppin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41294"/>
    <w:multiLevelType w:val="hybridMultilevel"/>
    <w:tmpl w:val="CA942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2F6"/>
    <w:rsid w:val="00006A80"/>
    <w:rsid w:val="00011965"/>
    <w:rsid w:val="000338F3"/>
    <w:rsid w:val="00033985"/>
    <w:rsid w:val="000440E0"/>
    <w:rsid w:val="000446AD"/>
    <w:rsid w:val="00046C1A"/>
    <w:rsid w:val="000870AF"/>
    <w:rsid w:val="00094155"/>
    <w:rsid w:val="000A22F6"/>
    <w:rsid w:val="000B5436"/>
    <w:rsid w:val="000B736D"/>
    <w:rsid w:val="000D174E"/>
    <w:rsid w:val="000D3ED5"/>
    <w:rsid w:val="000E0390"/>
    <w:rsid w:val="000E5714"/>
    <w:rsid w:val="00135C9A"/>
    <w:rsid w:val="00147E1B"/>
    <w:rsid w:val="00163010"/>
    <w:rsid w:val="00174C57"/>
    <w:rsid w:val="001770DE"/>
    <w:rsid w:val="00196678"/>
    <w:rsid w:val="001C12E2"/>
    <w:rsid w:val="001C3599"/>
    <w:rsid w:val="001D4F87"/>
    <w:rsid w:val="001F37CD"/>
    <w:rsid w:val="001F5E76"/>
    <w:rsid w:val="001F7D8F"/>
    <w:rsid w:val="0020684F"/>
    <w:rsid w:val="00233D03"/>
    <w:rsid w:val="00246B84"/>
    <w:rsid w:val="002707C4"/>
    <w:rsid w:val="00287AEF"/>
    <w:rsid w:val="002B0608"/>
    <w:rsid w:val="002B1600"/>
    <w:rsid w:val="002C448D"/>
    <w:rsid w:val="002F1142"/>
    <w:rsid w:val="003002C9"/>
    <w:rsid w:val="0030034F"/>
    <w:rsid w:val="00350484"/>
    <w:rsid w:val="00352144"/>
    <w:rsid w:val="003636EA"/>
    <w:rsid w:val="00375896"/>
    <w:rsid w:val="00381152"/>
    <w:rsid w:val="003864A4"/>
    <w:rsid w:val="00391B73"/>
    <w:rsid w:val="003A1456"/>
    <w:rsid w:val="003A23BB"/>
    <w:rsid w:val="003B37C9"/>
    <w:rsid w:val="003B530E"/>
    <w:rsid w:val="003D07CB"/>
    <w:rsid w:val="003D645F"/>
    <w:rsid w:val="003D6744"/>
    <w:rsid w:val="003E1CA0"/>
    <w:rsid w:val="004051C4"/>
    <w:rsid w:val="004130D4"/>
    <w:rsid w:val="004148CD"/>
    <w:rsid w:val="00423B69"/>
    <w:rsid w:val="00423EF1"/>
    <w:rsid w:val="004248DE"/>
    <w:rsid w:val="00440BF4"/>
    <w:rsid w:val="00445445"/>
    <w:rsid w:val="00452F14"/>
    <w:rsid w:val="00467845"/>
    <w:rsid w:val="00472C61"/>
    <w:rsid w:val="00490F09"/>
    <w:rsid w:val="00497149"/>
    <w:rsid w:val="004A56FB"/>
    <w:rsid w:val="004B37F2"/>
    <w:rsid w:val="004B51C7"/>
    <w:rsid w:val="004B53B6"/>
    <w:rsid w:val="004C3729"/>
    <w:rsid w:val="004E0197"/>
    <w:rsid w:val="005053D6"/>
    <w:rsid w:val="005141BD"/>
    <w:rsid w:val="00517894"/>
    <w:rsid w:val="005316E1"/>
    <w:rsid w:val="0053695C"/>
    <w:rsid w:val="005378F7"/>
    <w:rsid w:val="00542D19"/>
    <w:rsid w:val="00551C7A"/>
    <w:rsid w:val="00570FE3"/>
    <w:rsid w:val="00575774"/>
    <w:rsid w:val="005768FF"/>
    <w:rsid w:val="00583C8C"/>
    <w:rsid w:val="00595A0B"/>
    <w:rsid w:val="005E4581"/>
    <w:rsid w:val="00614159"/>
    <w:rsid w:val="00616A5B"/>
    <w:rsid w:val="00667A10"/>
    <w:rsid w:val="00672579"/>
    <w:rsid w:val="00680275"/>
    <w:rsid w:val="006819A2"/>
    <w:rsid w:val="006D6238"/>
    <w:rsid w:val="006E5424"/>
    <w:rsid w:val="006E6F06"/>
    <w:rsid w:val="006F1008"/>
    <w:rsid w:val="006F5F22"/>
    <w:rsid w:val="007058D5"/>
    <w:rsid w:val="0071759B"/>
    <w:rsid w:val="00717B7B"/>
    <w:rsid w:val="00724BC3"/>
    <w:rsid w:val="00726E43"/>
    <w:rsid w:val="00735A3E"/>
    <w:rsid w:val="007528B1"/>
    <w:rsid w:val="00766F5A"/>
    <w:rsid w:val="007724AE"/>
    <w:rsid w:val="007A261E"/>
    <w:rsid w:val="007D6539"/>
    <w:rsid w:val="007D6B32"/>
    <w:rsid w:val="007E65E9"/>
    <w:rsid w:val="007F0271"/>
    <w:rsid w:val="00810E74"/>
    <w:rsid w:val="008113D0"/>
    <w:rsid w:val="00812BFF"/>
    <w:rsid w:val="0084716A"/>
    <w:rsid w:val="00847D10"/>
    <w:rsid w:val="00862C2C"/>
    <w:rsid w:val="00863F9E"/>
    <w:rsid w:val="00872DA9"/>
    <w:rsid w:val="00890627"/>
    <w:rsid w:val="008A288A"/>
    <w:rsid w:val="008A6B99"/>
    <w:rsid w:val="008B631E"/>
    <w:rsid w:val="008B776F"/>
    <w:rsid w:val="008C2171"/>
    <w:rsid w:val="008C6C84"/>
    <w:rsid w:val="008D5DD0"/>
    <w:rsid w:val="008E566D"/>
    <w:rsid w:val="008E7A15"/>
    <w:rsid w:val="00904B86"/>
    <w:rsid w:val="00922376"/>
    <w:rsid w:val="00941B5E"/>
    <w:rsid w:val="00942D3A"/>
    <w:rsid w:val="009575B7"/>
    <w:rsid w:val="009607E7"/>
    <w:rsid w:val="00966A54"/>
    <w:rsid w:val="00970BF8"/>
    <w:rsid w:val="009B37CE"/>
    <w:rsid w:val="009D0A11"/>
    <w:rsid w:val="009F15E2"/>
    <w:rsid w:val="009F2F27"/>
    <w:rsid w:val="009F5E69"/>
    <w:rsid w:val="009F664E"/>
    <w:rsid w:val="00A11303"/>
    <w:rsid w:val="00A36DBC"/>
    <w:rsid w:val="00A46D7E"/>
    <w:rsid w:val="00A528A5"/>
    <w:rsid w:val="00A57A88"/>
    <w:rsid w:val="00A57FB9"/>
    <w:rsid w:val="00A61799"/>
    <w:rsid w:val="00A6385C"/>
    <w:rsid w:val="00A6514D"/>
    <w:rsid w:val="00A716FD"/>
    <w:rsid w:val="00A91C26"/>
    <w:rsid w:val="00A978AB"/>
    <w:rsid w:val="00AC1946"/>
    <w:rsid w:val="00AC1CD8"/>
    <w:rsid w:val="00AC6284"/>
    <w:rsid w:val="00AE7C9E"/>
    <w:rsid w:val="00B0015B"/>
    <w:rsid w:val="00B17DE0"/>
    <w:rsid w:val="00B21301"/>
    <w:rsid w:val="00B21645"/>
    <w:rsid w:val="00B434FB"/>
    <w:rsid w:val="00B63CA3"/>
    <w:rsid w:val="00B745E6"/>
    <w:rsid w:val="00BA3533"/>
    <w:rsid w:val="00BD1FFA"/>
    <w:rsid w:val="00BE6C27"/>
    <w:rsid w:val="00BE73E3"/>
    <w:rsid w:val="00C01AA2"/>
    <w:rsid w:val="00C221CE"/>
    <w:rsid w:val="00C22686"/>
    <w:rsid w:val="00C54A4E"/>
    <w:rsid w:val="00C92A65"/>
    <w:rsid w:val="00CD26F7"/>
    <w:rsid w:val="00CD642E"/>
    <w:rsid w:val="00CD7863"/>
    <w:rsid w:val="00CF7ABC"/>
    <w:rsid w:val="00D21094"/>
    <w:rsid w:val="00D22828"/>
    <w:rsid w:val="00D32E4F"/>
    <w:rsid w:val="00D35ADA"/>
    <w:rsid w:val="00D51EDD"/>
    <w:rsid w:val="00D54815"/>
    <w:rsid w:val="00D916B2"/>
    <w:rsid w:val="00DB217A"/>
    <w:rsid w:val="00DC493D"/>
    <w:rsid w:val="00DC6B2E"/>
    <w:rsid w:val="00DF6544"/>
    <w:rsid w:val="00DF7427"/>
    <w:rsid w:val="00E00D38"/>
    <w:rsid w:val="00E14FD4"/>
    <w:rsid w:val="00E15A4F"/>
    <w:rsid w:val="00E70D32"/>
    <w:rsid w:val="00E770BA"/>
    <w:rsid w:val="00E77CA7"/>
    <w:rsid w:val="00E91F3D"/>
    <w:rsid w:val="00EA2C51"/>
    <w:rsid w:val="00EB1F62"/>
    <w:rsid w:val="00ED583C"/>
    <w:rsid w:val="00F20203"/>
    <w:rsid w:val="00F376BC"/>
    <w:rsid w:val="00F45B49"/>
    <w:rsid w:val="00F646E1"/>
    <w:rsid w:val="00F65435"/>
    <w:rsid w:val="00F76B50"/>
    <w:rsid w:val="00FA1972"/>
    <w:rsid w:val="00FB0990"/>
    <w:rsid w:val="00FB185A"/>
    <w:rsid w:val="00FC51A5"/>
    <w:rsid w:val="00FE0521"/>
    <w:rsid w:val="00FE1B6E"/>
    <w:rsid w:val="00FF0510"/>
    <w:rsid w:val="00FF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8755D"/>
  <w15:chartTrackingRefBased/>
  <w15:docId w15:val="{0458A2D4-36E4-41AC-B36A-D9CE6D88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2D19"/>
    <w:pPr>
      <w:tabs>
        <w:tab w:val="left" w:pos="1675"/>
      </w:tabs>
      <w:spacing w:after="280" w:line="280" w:lineRule="exact"/>
    </w:pPr>
    <w:rPr>
      <w:rFonts w:ascii="Poppins" w:hAnsi="Poppins"/>
      <w:sz w:val="17"/>
    </w:rPr>
  </w:style>
  <w:style w:type="paragraph" w:styleId="Nadpis1">
    <w:name w:val="heading 1"/>
    <w:basedOn w:val="Normln"/>
    <w:next w:val="Normln"/>
    <w:link w:val="Nadpis1Char"/>
    <w:uiPriority w:val="9"/>
    <w:qFormat/>
    <w:rsid w:val="00D22828"/>
    <w:pPr>
      <w:spacing w:before="340" w:after="170" w:line="384" w:lineRule="exact"/>
      <w:contextualSpacing/>
      <w:outlineLvl w:val="0"/>
    </w:pPr>
    <w:rPr>
      <w:b/>
      <w:bCs/>
      <w:color w:val="0097BE" w:themeColor="accent1"/>
      <w:sz w:val="32"/>
      <w:szCs w:val="32"/>
    </w:rPr>
  </w:style>
  <w:style w:type="paragraph" w:styleId="Nadpis2">
    <w:name w:val="heading 2"/>
    <w:basedOn w:val="Nadpis3"/>
    <w:next w:val="Normln"/>
    <w:link w:val="Nadpis2Char"/>
    <w:uiPriority w:val="9"/>
    <w:unhideWhenUsed/>
    <w:qFormat/>
    <w:rsid w:val="00D22828"/>
    <w:pPr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D6238"/>
    <w:pPr>
      <w:spacing w:before="280" w:after="0"/>
      <w:outlineLvl w:val="2"/>
    </w:pPr>
    <w:rPr>
      <w:bCs/>
      <w:color w:val="0097BE" w:themeColor="accent1"/>
      <w:sz w:val="19"/>
      <w:szCs w:val="19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84716A"/>
    <w:pPr>
      <w:outlineLvl w:val="3"/>
    </w:pPr>
    <w:rPr>
      <w:b/>
      <w:color w:val="AA9D8B" w:themeColor="background2" w:themeShade="BF"/>
    </w:rPr>
  </w:style>
  <w:style w:type="paragraph" w:styleId="Nadpis5">
    <w:name w:val="heading 5"/>
    <w:basedOn w:val="Nadpis4"/>
    <w:next w:val="Normln"/>
    <w:link w:val="Nadpis5Char"/>
    <w:uiPriority w:val="9"/>
    <w:unhideWhenUsed/>
    <w:qFormat/>
    <w:rsid w:val="002F1142"/>
    <w:pPr>
      <w:outlineLvl w:val="4"/>
    </w:pPr>
    <w:rPr>
      <w:sz w:val="17"/>
    </w:rPr>
  </w:style>
  <w:style w:type="paragraph" w:styleId="Nadpis6">
    <w:name w:val="heading 6"/>
    <w:basedOn w:val="Nadpis5"/>
    <w:next w:val="Normln"/>
    <w:link w:val="Nadpis6Char"/>
    <w:uiPriority w:val="9"/>
    <w:unhideWhenUsed/>
    <w:qFormat/>
    <w:rsid w:val="002F1142"/>
    <w:pPr>
      <w:outlineLvl w:val="5"/>
    </w:pPr>
    <w:rPr>
      <w:b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1ED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1EDD"/>
    <w:rPr>
      <w:rFonts w:ascii="Poppins" w:hAnsi="Poppins"/>
    </w:rPr>
  </w:style>
  <w:style w:type="paragraph" w:styleId="Zpat">
    <w:name w:val="footer"/>
    <w:basedOn w:val="Normln"/>
    <w:link w:val="ZpatChar"/>
    <w:uiPriority w:val="99"/>
    <w:unhideWhenUsed/>
    <w:rsid w:val="00D22828"/>
    <w:pPr>
      <w:tabs>
        <w:tab w:val="left" w:pos="634"/>
        <w:tab w:val="center" w:pos="4536"/>
        <w:tab w:val="right" w:pos="9072"/>
      </w:tabs>
      <w:spacing w:after="0" w:line="200" w:lineRule="exact"/>
    </w:pPr>
    <w:rPr>
      <w:noProof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D22828"/>
    <w:rPr>
      <w:rFonts w:ascii="Poppins" w:hAnsi="Poppins"/>
      <w:noProof/>
      <w:sz w:val="12"/>
      <w:szCs w:val="12"/>
    </w:rPr>
  </w:style>
  <w:style w:type="character" w:customStyle="1" w:styleId="Nadpis1Char">
    <w:name w:val="Nadpis 1 Char"/>
    <w:basedOn w:val="Standardnpsmoodstavce"/>
    <w:link w:val="Nadpis1"/>
    <w:uiPriority w:val="9"/>
    <w:rsid w:val="00D22828"/>
    <w:rPr>
      <w:rFonts w:ascii="Poppins" w:hAnsi="Poppins"/>
      <w:b/>
      <w:bCs/>
      <w:color w:val="0097BE" w:themeColor="accent1"/>
      <w:sz w:val="32"/>
      <w:szCs w:val="32"/>
    </w:rPr>
  </w:style>
  <w:style w:type="paragraph" w:customStyle="1" w:styleId="Uvod">
    <w:name w:val="Uvod"/>
    <w:basedOn w:val="Normln"/>
    <w:link w:val="UvodChar"/>
    <w:qFormat/>
    <w:rsid w:val="00570FE3"/>
    <w:rPr>
      <w:b/>
      <w:bCs/>
      <w:color w:val="0097BE" w:themeColor="accent1"/>
      <w:sz w:val="18"/>
      <w:szCs w:val="18"/>
    </w:rPr>
  </w:style>
  <w:style w:type="paragraph" w:customStyle="1" w:styleId="DatumKlientZpracoval">
    <w:name w:val="Datum / Klient / Zpracoval"/>
    <w:basedOn w:val="Normln"/>
    <w:link w:val="DatumKlientZpracovalChar"/>
    <w:qFormat/>
    <w:rsid w:val="008E7A15"/>
    <w:pPr>
      <w:spacing w:after="0"/>
    </w:pPr>
    <w:rPr>
      <w:color w:val="000000" w:themeColor="text1"/>
      <w:sz w:val="14"/>
      <w:szCs w:val="14"/>
    </w:rPr>
  </w:style>
  <w:style w:type="character" w:customStyle="1" w:styleId="UvodChar">
    <w:name w:val="Uvod Char"/>
    <w:basedOn w:val="Standardnpsmoodstavce"/>
    <w:link w:val="Uvod"/>
    <w:rsid w:val="00570FE3"/>
    <w:rPr>
      <w:rFonts w:ascii="Poppins" w:hAnsi="Poppins"/>
      <w:b/>
      <w:bCs/>
      <w:color w:val="0097BE" w:themeColor="accent1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D22828"/>
    <w:rPr>
      <w:rFonts w:ascii="Poppins" w:hAnsi="Poppins"/>
      <w:b/>
      <w:bCs/>
      <w:color w:val="0097BE" w:themeColor="accent1"/>
      <w:sz w:val="19"/>
      <w:szCs w:val="19"/>
    </w:rPr>
  </w:style>
  <w:style w:type="character" w:customStyle="1" w:styleId="DatumKlientZpracovalChar">
    <w:name w:val="Datum / Klient / Zpracoval Char"/>
    <w:basedOn w:val="Nadpis1Char"/>
    <w:link w:val="DatumKlientZpracoval"/>
    <w:rsid w:val="008E7A15"/>
    <w:rPr>
      <w:rFonts w:ascii="Poppins" w:hAnsi="Poppins"/>
      <w:b w:val="0"/>
      <w:bCs w:val="0"/>
      <w:color w:val="000000" w:themeColor="text1"/>
      <w:sz w:val="14"/>
      <w:szCs w:val="14"/>
    </w:rPr>
  </w:style>
  <w:style w:type="character" w:customStyle="1" w:styleId="Nadpis3Char">
    <w:name w:val="Nadpis 3 Char"/>
    <w:basedOn w:val="Standardnpsmoodstavce"/>
    <w:link w:val="Nadpis3"/>
    <w:uiPriority w:val="9"/>
    <w:rsid w:val="006D6238"/>
    <w:rPr>
      <w:rFonts w:ascii="Poppins" w:hAnsi="Poppins"/>
      <w:bCs/>
      <w:color w:val="0097BE" w:themeColor="accent1"/>
      <w:sz w:val="19"/>
      <w:szCs w:val="19"/>
    </w:rPr>
  </w:style>
  <w:style w:type="paragraph" w:styleId="Odstavecseseznamem">
    <w:name w:val="List Paragraph"/>
    <w:basedOn w:val="Normln"/>
    <w:uiPriority w:val="34"/>
    <w:qFormat/>
    <w:rsid w:val="00CF7ABC"/>
    <w:pPr>
      <w:numPr>
        <w:numId w:val="2"/>
      </w:numPr>
      <w:tabs>
        <w:tab w:val="left" w:pos="567"/>
        <w:tab w:val="left" w:pos="1134"/>
        <w:tab w:val="left" w:pos="1701"/>
        <w:tab w:val="left" w:pos="2268"/>
      </w:tabs>
      <w:ind w:left="284" w:hanging="284"/>
      <w:contextualSpacing/>
    </w:pPr>
  </w:style>
  <w:style w:type="paragraph" w:customStyle="1" w:styleId="Cislostrany">
    <w:name w:val="Cislo strany"/>
    <w:basedOn w:val="Normln"/>
    <w:link w:val="CislostranyChar"/>
    <w:rsid w:val="00D32E4F"/>
    <w:pPr>
      <w:spacing w:line="480" w:lineRule="auto"/>
      <w:jc w:val="right"/>
    </w:pPr>
    <w:rPr>
      <w:rFonts w:ascii="Poppins Thin" w:hAnsi="Poppins Thin" w:cs="Poppins Thin"/>
      <w:color w:val="D6D0C7" w:themeColor="background2"/>
      <w:sz w:val="68"/>
      <w:szCs w:val="68"/>
    </w:rPr>
  </w:style>
  <w:style w:type="paragraph" w:styleId="Nzev">
    <w:name w:val="Title"/>
    <w:basedOn w:val="Nadpis1"/>
    <w:next w:val="Normln"/>
    <w:link w:val="NzevChar"/>
    <w:uiPriority w:val="10"/>
    <w:qFormat/>
    <w:rsid w:val="003B530E"/>
    <w:pPr>
      <w:spacing w:before="0" w:after="0" w:line="816" w:lineRule="exact"/>
    </w:pPr>
    <w:rPr>
      <w:sz w:val="68"/>
      <w:szCs w:val="68"/>
    </w:rPr>
  </w:style>
  <w:style w:type="character" w:customStyle="1" w:styleId="CislostranyChar">
    <w:name w:val="Cislo strany Char"/>
    <w:basedOn w:val="Standardnpsmoodstavce"/>
    <w:link w:val="Cislostrany"/>
    <w:rsid w:val="00D32E4F"/>
    <w:rPr>
      <w:rFonts w:ascii="Poppins Thin" w:hAnsi="Poppins Thin" w:cs="Poppins Thin"/>
      <w:color w:val="D6D0C7" w:themeColor="background2"/>
      <w:sz w:val="68"/>
      <w:szCs w:val="68"/>
    </w:rPr>
  </w:style>
  <w:style w:type="character" w:customStyle="1" w:styleId="NzevChar">
    <w:name w:val="Název Char"/>
    <w:basedOn w:val="Standardnpsmoodstavce"/>
    <w:link w:val="Nzev"/>
    <w:uiPriority w:val="10"/>
    <w:rsid w:val="003B530E"/>
    <w:rPr>
      <w:rFonts w:ascii="Poppins" w:hAnsi="Poppins"/>
      <w:b/>
      <w:bCs/>
      <w:color w:val="0097BE" w:themeColor="accent1"/>
      <w:sz w:val="68"/>
      <w:szCs w:val="68"/>
    </w:rPr>
  </w:style>
  <w:style w:type="table" w:styleId="Mkatabulky">
    <w:name w:val="Table Grid"/>
    <w:basedOn w:val="Normlntabulka"/>
    <w:uiPriority w:val="39"/>
    <w:rsid w:val="00AC1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">
    <w:name w:val="Tabulka"/>
    <w:basedOn w:val="Normln"/>
    <w:qFormat/>
    <w:rsid w:val="00D21094"/>
    <w:pPr>
      <w:spacing w:after="0" w:line="240" w:lineRule="exact"/>
    </w:pPr>
    <w:rPr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rsid w:val="0084716A"/>
    <w:rPr>
      <w:rFonts w:ascii="Poppins" w:hAnsi="Poppins"/>
      <w:b/>
      <w:bCs/>
      <w:color w:val="AA9D8B" w:themeColor="background2" w:themeShade="BF"/>
      <w:sz w:val="19"/>
      <w:szCs w:val="19"/>
    </w:rPr>
  </w:style>
  <w:style w:type="character" w:customStyle="1" w:styleId="Nadpis5Char">
    <w:name w:val="Nadpis 5 Char"/>
    <w:basedOn w:val="Standardnpsmoodstavce"/>
    <w:link w:val="Nadpis5"/>
    <w:uiPriority w:val="9"/>
    <w:rsid w:val="002F1142"/>
    <w:rPr>
      <w:rFonts w:ascii="Poppins" w:hAnsi="Poppins"/>
      <w:b/>
      <w:bCs/>
      <w:color w:val="262626" w:themeColor="text2"/>
      <w:sz w:val="17"/>
      <w:szCs w:val="19"/>
    </w:rPr>
  </w:style>
  <w:style w:type="character" w:customStyle="1" w:styleId="Nadpis6Char">
    <w:name w:val="Nadpis 6 Char"/>
    <w:basedOn w:val="Standardnpsmoodstavce"/>
    <w:link w:val="Nadpis6"/>
    <w:uiPriority w:val="9"/>
    <w:rsid w:val="002F1142"/>
    <w:rPr>
      <w:rFonts w:ascii="Poppins" w:hAnsi="Poppins"/>
      <w:bCs/>
      <w:color w:val="262626" w:themeColor="text2"/>
      <w:sz w:val="17"/>
      <w:szCs w:val="19"/>
    </w:rPr>
  </w:style>
  <w:style w:type="character" w:styleId="Hypertextovodkaz">
    <w:name w:val="Hyperlink"/>
    <w:basedOn w:val="Standardnpsmoodstavce"/>
    <w:uiPriority w:val="99"/>
    <w:unhideWhenUsed/>
    <w:rsid w:val="0084716A"/>
    <w:rPr>
      <w:color w:val="auto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F1142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F7427"/>
    <w:pPr>
      <w:tabs>
        <w:tab w:val="left" w:pos="1675"/>
      </w:tabs>
      <w:spacing w:after="0" w:line="280" w:lineRule="exact"/>
    </w:pPr>
    <w:rPr>
      <w:rFonts w:ascii="Poppins" w:hAnsi="Poppins"/>
      <w:sz w:val="17"/>
    </w:rPr>
  </w:style>
  <w:style w:type="character" w:styleId="Zdraznnjemn">
    <w:name w:val="Subtle Emphasis"/>
    <w:uiPriority w:val="19"/>
    <w:qFormat/>
    <w:rsid w:val="006819A2"/>
    <w:rPr>
      <w:i/>
      <w:iCs/>
    </w:rPr>
  </w:style>
  <w:style w:type="character" w:styleId="Zdraznn">
    <w:name w:val="Emphasis"/>
    <w:uiPriority w:val="20"/>
    <w:qFormat/>
    <w:rsid w:val="006819A2"/>
    <w:rPr>
      <w:b/>
      <w:bCs/>
    </w:rPr>
  </w:style>
  <w:style w:type="character" w:styleId="Zdraznnintenzivn">
    <w:name w:val="Intense Emphasis"/>
    <w:uiPriority w:val="21"/>
    <w:qFormat/>
    <w:rsid w:val="006819A2"/>
    <w:rPr>
      <w:b/>
      <w:bCs/>
      <w:color w:val="0097BE" w:themeColor="accent1"/>
    </w:rPr>
  </w:style>
  <w:style w:type="character" w:styleId="Siln">
    <w:name w:val="Strong"/>
    <w:basedOn w:val="Zdraznn"/>
    <w:uiPriority w:val="22"/>
    <w:qFormat/>
    <w:rsid w:val="006819A2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CD7863"/>
    <w:pPr>
      <w:ind w:left="624" w:right="624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CD7863"/>
    <w:rPr>
      <w:rFonts w:ascii="Poppins" w:hAnsi="Poppins"/>
      <w:i/>
      <w:iCs/>
      <w:sz w:val="17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61799"/>
    <w:pPr>
      <w:pBdr>
        <w:top w:val="single" w:sz="4" w:space="10" w:color="0097BE" w:themeColor="accent1"/>
        <w:bottom w:val="single" w:sz="4" w:space="10" w:color="0097BE" w:themeColor="accent1"/>
      </w:pBdr>
      <w:spacing w:before="360" w:after="360"/>
      <w:ind w:left="864" w:right="864"/>
      <w:jc w:val="center"/>
    </w:pPr>
    <w:rPr>
      <w:i/>
      <w:iCs/>
      <w:color w:val="0097BE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61799"/>
    <w:rPr>
      <w:rFonts w:ascii="Poppins" w:hAnsi="Poppins"/>
      <w:i/>
      <w:iCs/>
      <w:color w:val="0097BE" w:themeColor="accent1"/>
      <w:sz w:val="17"/>
    </w:rPr>
  </w:style>
  <w:style w:type="table" w:customStyle="1" w:styleId="CTKtabulka01">
    <w:name w:val="CTK tabulka 01"/>
    <w:basedOn w:val="Normlntabulka"/>
    <w:uiPriority w:val="99"/>
    <w:rsid w:val="00AC1CD8"/>
    <w:pPr>
      <w:spacing w:after="0" w:line="240" w:lineRule="auto"/>
    </w:pPr>
    <w:tblPr/>
  </w:style>
  <w:style w:type="table" w:styleId="Tabulkasmkou4zvraznn1">
    <w:name w:val="Grid Table 4 Accent 1"/>
    <w:basedOn w:val="Normlntabulka"/>
    <w:uiPriority w:val="49"/>
    <w:rsid w:val="00890627"/>
    <w:pPr>
      <w:spacing w:after="0" w:line="240" w:lineRule="auto"/>
    </w:pPr>
    <w:tblPr>
      <w:tblStyleRowBandSize w:val="1"/>
      <w:tblStyleColBandSize w:val="1"/>
      <w:tblBorders>
        <w:top w:val="single" w:sz="4" w:space="0" w:color="3FD7FF" w:themeColor="accent1" w:themeTint="99"/>
        <w:left w:val="single" w:sz="4" w:space="0" w:color="3FD7FF" w:themeColor="accent1" w:themeTint="99"/>
        <w:bottom w:val="single" w:sz="4" w:space="0" w:color="3FD7FF" w:themeColor="accent1" w:themeTint="99"/>
        <w:right w:val="single" w:sz="4" w:space="0" w:color="3FD7FF" w:themeColor="accent1" w:themeTint="99"/>
        <w:insideH w:val="single" w:sz="4" w:space="0" w:color="3FD7FF" w:themeColor="accent1" w:themeTint="99"/>
        <w:insideV w:val="single" w:sz="4" w:space="0" w:color="3FD7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7BE" w:themeColor="accent1"/>
          <w:left w:val="single" w:sz="4" w:space="0" w:color="0097BE" w:themeColor="accent1"/>
          <w:bottom w:val="single" w:sz="4" w:space="0" w:color="0097BE" w:themeColor="accent1"/>
          <w:right w:val="single" w:sz="4" w:space="0" w:color="0097BE" w:themeColor="accent1"/>
          <w:insideH w:val="nil"/>
          <w:insideV w:val="nil"/>
        </w:tcBorders>
        <w:shd w:val="clear" w:color="auto" w:fill="0097BE" w:themeFill="accent1"/>
      </w:tcPr>
    </w:tblStylePr>
    <w:tblStylePr w:type="lastRow">
      <w:rPr>
        <w:b/>
        <w:bCs/>
      </w:rPr>
      <w:tblPr/>
      <w:tcPr>
        <w:tcBorders>
          <w:top w:val="double" w:sz="4" w:space="0" w:color="0097B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F1FF" w:themeFill="accent1" w:themeFillTint="33"/>
      </w:tcPr>
    </w:tblStylePr>
    <w:tblStylePr w:type="band1Horz">
      <w:tblPr/>
      <w:tcPr>
        <w:shd w:val="clear" w:color="auto" w:fill="BFF1FF" w:themeFill="accent1" w:themeFillTint="33"/>
      </w:tcPr>
    </w:tblStylePr>
  </w:style>
  <w:style w:type="paragraph" w:styleId="Normlnweb">
    <w:name w:val="Normal (Web)"/>
    <w:basedOn w:val="Normln"/>
    <w:uiPriority w:val="99"/>
    <w:unhideWhenUsed/>
    <w:rsid w:val="00B17DE0"/>
    <w:pPr>
      <w:tabs>
        <w:tab w:val="clear" w:pos="1675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7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ČTK 2022+">
      <a:dk1>
        <a:srgbClr val="000000"/>
      </a:dk1>
      <a:lt1>
        <a:srgbClr val="FFFFFF"/>
      </a:lt1>
      <a:dk2>
        <a:srgbClr val="262626"/>
      </a:dk2>
      <a:lt2>
        <a:srgbClr val="D6D0C7"/>
      </a:lt2>
      <a:accent1>
        <a:srgbClr val="0097BE"/>
      </a:accent1>
      <a:accent2>
        <a:srgbClr val="6FB3AA"/>
      </a:accent2>
      <a:accent3>
        <a:srgbClr val="16417D"/>
      </a:accent3>
      <a:accent4>
        <a:srgbClr val="E84E1B"/>
      </a:accent4>
      <a:accent5>
        <a:srgbClr val="A31D1B"/>
      </a:accent5>
      <a:accent6>
        <a:srgbClr val="FFB643"/>
      </a:accent6>
      <a:hlink>
        <a:srgbClr val="0097BE"/>
      </a:hlink>
      <a:folHlink>
        <a:srgbClr val="0081A4"/>
      </a:folHlink>
    </a:clrScheme>
    <a:fontScheme name="CTK pisma">
      <a:majorFont>
        <a:latin typeface="Poppins Bold"/>
        <a:ea typeface=""/>
        <a:cs typeface=""/>
      </a:majorFont>
      <a:minorFont>
        <a:latin typeface="Poppi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423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Tippman</dc:creator>
  <cp:keywords/>
  <dc:description/>
  <cp:lastModifiedBy>Vasickova Martina</cp:lastModifiedBy>
  <cp:revision>6</cp:revision>
  <cp:lastPrinted>2024-08-29T12:32:00Z</cp:lastPrinted>
  <dcterms:created xsi:type="dcterms:W3CDTF">2024-08-27T09:20:00Z</dcterms:created>
  <dcterms:modified xsi:type="dcterms:W3CDTF">2024-08-29T12:32:00Z</dcterms:modified>
</cp:coreProperties>
</file>